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58" w:rsidRDefault="00447DEA">
      <w:pPr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北海道伊達高等養護学校　支援相談部　宛</w:t>
      </w:r>
    </w:p>
    <w:p w:rsidR="00B26E58" w:rsidRDefault="00447DEA">
      <w:pPr>
        <w:jc w:val="right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FAX番号　０１４２－２５－５１１５</w:t>
      </w:r>
    </w:p>
    <w:p w:rsidR="00B26E58" w:rsidRDefault="00447DEA">
      <w:pPr>
        <w:jc w:val="center"/>
        <w:rPr>
          <w:rFonts w:ascii="UD デジタル 教科書体 NK-R" w:eastAsia="UD デジタル 教科書体 NK-R" w:hAnsi="UD デジタル 教科書体 NK-R"/>
          <w:b/>
          <w:i/>
          <w:color w:val="FF0000"/>
          <w:sz w:val="20"/>
        </w:rPr>
      </w:pPr>
      <w:r>
        <w:rPr>
          <w:rFonts w:ascii="UD デジタル 教科書体 NK-R" w:eastAsia="UD デジタル 教科書体 NK-R" w:hAnsi="UD デジタル 教科書体 NK-R" w:hint="eastAsia"/>
          <w:sz w:val="32"/>
        </w:rPr>
        <w:t xml:space="preserve">令和６年度　</w:t>
      </w:r>
      <w:r>
        <w:rPr>
          <w:rFonts w:ascii="UD デジタル 教科書体 NK-R" w:eastAsia="UD デジタル 教科書体 NK-R" w:hAnsi="UD デジタル 教科書体 NK-R" w:hint="eastAsia"/>
          <w:sz w:val="32"/>
          <w:bdr w:val="single" w:sz="4" w:space="0" w:color="auto"/>
        </w:rPr>
        <w:t>教育相談</w:t>
      </w:r>
      <w:r>
        <w:rPr>
          <w:rFonts w:ascii="UD デジタル 教科書体 NK-R" w:eastAsia="UD デジタル 教科書体 NK-R" w:hAnsi="UD デジタル 教科書体 NK-R" w:hint="eastAsia"/>
          <w:sz w:val="32"/>
        </w:rPr>
        <w:t xml:space="preserve">申込　FAX用紙　</w:t>
      </w:r>
      <w:r>
        <w:rPr>
          <w:rFonts w:ascii="UD デジタル 教科書体 NK-R" w:eastAsia="UD デジタル 教科書体 NK-R" w:hAnsi="UD デジタル 教科書体 NK-R" w:hint="eastAsia"/>
          <w:b/>
          <w:i/>
          <w:color w:val="FF0000"/>
          <w:sz w:val="20"/>
        </w:rPr>
        <w:t xml:space="preserve">　　　　　＊鑑は不要です。　　　　　　　　　　　　　　　　　　　　</w:t>
      </w:r>
    </w:p>
    <w:tbl>
      <w:tblPr>
        <w:tblStyle w:val="ac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B26E58">
        <w:trPr>
          <w:trHeight w:val="160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学校名</w:t>
            </w:r>
          </w:p>
        </w:tc>
        <w:tc>
          <w:tcPr>
            <w:tcW w:w="8505" w:type="dxa"/>
            <w:tcBorders>
              <w:left w:val="single" w:sz="4" w:space="0" w:color="auto"/>
              <w:bottom w:val="dashed" w:sz="4" w:space="0" w:color="auto"/>
            </w:tcBorders>
          </w:tcPr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ふりがな</w:t>
            </w:r>
          </w:p>
        </w:tc>
      </w:tr>
      <w:tr w:rsidR="00B26E58">
        <w:trPr>
          <w:trHeight w:val="653"/>
          <w:jc w:val="center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E58" w:rsidRDefault="00B26E58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26E58" w:rsidRDefault="00B26E58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B26E58">
        <w:trPr>
          <w:trHeight w:val="705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連絡先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TEL　　　　　　　　　　　（　　　　　　）</w:t>
            </w: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FAX　　　　　　　　　　　（　　　　　　）</w:t>
            </w:r>
          </w:p>
        </w:tc>
      </w:tr>
      <w:tr w:rsidR="00B26E58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担当者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E58" w:rsidRDefault="00447DEA">
            <w:pPr>
              <w:ind w:left="190" w:hangingChars="100" w:hanging="190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 xml:space="preserve">　　　　　　　　　　　　　　　　　　　　　　　　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　【担任　・　コーディネーター　・　進路担当　・その他（　　　　　　　　　　　）】</w:t>
            </w:r>
          </w:p>
        </w:tc>
      </w:tr>
      <w:tr w:rsidR="00B26E58">
        <w:trPr>
          <w:trHeight w:val="2972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希望日時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第１希望：　　　　月　　　　　　日（　　　　　）　　　　午前　・　午後</w:t>
            </w: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第２希望：　　　　月　　　　　　日（　　　　　）　　　　午前　・　午後</w:t>
            </w: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第３希望：　　　　月　　　　　　日（　　　　　）　　　　午前　・　午後</w:t>
            </w:r>
          </w:p>
          <w:p w:rsidR="00B26E58" w:rsidRDefault="008E27C5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235AF2CC" wp14:editId="73213AE6">
                      <wp:simplePos x="0" y="0"/>
                      <wp:positionH relativeFrom="column">
                        <wp:posOffset>1493</wp:posOffset>
                      </wp:positionH>
                      <wp:positionV relativeFrom="paragraph">
                        <wp:posOffset>297683</wp:posOffset>
                      </wp:positionV>
                      <wp:extent cx="5210175" cy="50482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A2FB6" id="オブジェクト 0" o:spid="_x0000_s1026" style="position:absolute;left:0;text-align:left;margin-left:.1pt;margin-top:23.45pt;width:410.25pt;height:39.75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" filled="f" strokecolor="#385d8a">
                      <v:stroke dashstyle="dashDot"/>
                    </v:rect>
                  </w:pict>
                </mc:Fallback>
              </mc:AlternateContent>
            </w:r>
            <w:r w:rsidR="00447DEA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【その他</w:t>
            </w:r>
            <w:r w:rsidR="004024EC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、</w:t>
            </w:r>
            <w:r w:rsidR="00447DEA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日時に関する希望があれば</w:t>
            </w:r>
            <w:r w:rsidR="004024EC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、</w:t>
            </w:r>
            <w:bookmarkStart w:id="0" w:name="_GoBack"/>
            <w:bookmarkEnd w:id="0"/>
            <w:r w:rsidR="00447DEA">
              <w:rPr>
                <w:rFonts w:ascii="UD デジタル 教科書体 NK-R" w:eastAsia="UD デジタル 教科書体 NK-R" w:hAnsi="UD デジタル 教科書体 NK-R" w:hint="eastAsia"/>
                <w:sz w:val="24"/>
              </w:rPr>
              <w:t>御記入ください】</w:t>
            </w:r>
          </w:p>
          <w:p w:rsidR="00B26E58" w:rsidRDefault="00B26E58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4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＊希望日時に空きがあれば「日程決定」のFAX</w:t>
            </w:r>
            <w:r w:rsidR="006239A0"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を送付いたします。希望日時で都合が付かない場合は、支援相談部担当者</w:t>
            </w: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から改めて日程調整の</w:t>
            </w:r>
            <w:r w:rsidR="006239A0"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御</w:t>
            </w: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24"/>
              </w:rPr>
              <w:t>連絡をさせていただきます。</w:t>
            </w:r>
          </w:p>
        </w:tc>
      </w:tr>
      <w:tr w:rsidR="00B26E58">
        <w:trPr>
          <w:trHeight w:val="41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相談希望者</w:t>
            </w:r>
          </w:p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0"/>
              </w:rPr>
              <w:t>（当日来校人数）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  <w:bdr w:val="single" w:sz="4" w:space="0" w:color="auto"/>
              </w:rPr>
              <w:t>児童・生徒</w:t>
            </w: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小学・中学（　　　　　）年　　　　性別（　　　　）</w:t>
            </w: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所属学級　</w:t>
            </w: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14"/>
              </w:rPr>
              <w:t xml:space="preserve">＊〇を付けてください　</w:t>
            </w:r>
            <w:r>
              <w:rPr>
                <w:rFonts w:ascii="UD デジタル 教科書体 NK-R" w:eastAsia="UD デジタル 教科書体 NK-R" w:hAnsi="UD デジタル 教科書体 NK-R" w:hint="eastAsia"/>
                <w:sz w:val="14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知的　・　自閉情緒　・　通常　・　その他（　　　　　　　　　　）</w:t>
            </w:r>
          </w:p>
          <w:p w:rsidR="00B26E58" w:rsidRDefault="00447DEA">
            <w:pPr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 w:rsidRPr="00447DEA">
              <w:rPr>
                <w:rFonts w:ascii="UD デジタル 教科書体 NK-R" w:eastAsia="UD デジタル 教科書体 NK-R" w:hAnsi="UD デジタル 教科書体 NK-R" w:hint="eastAsia"/>
                <w:spacing w:val="9"/>
                <w:w w:val="91"/>
                <w:kern w:val="0"/>
                <w:sz w:val="28"/>
                <w:bdr w:val="single" w:sz="4" w:space="0" w:color="auto"/>
                <w:fitText w:val="780" w:id="1"/>
              </w:rPr>
              <w:t>保護</w:t>
            </w:r>
            <w:r w:rsidRPr="00447DEA">
              <w:rPr>
                <w:rFonts w:ascii="UD デジタル 教科書体 NK-R" w:eastAsia="UD デジタル 教科書体 NK-R" w:hAnsi="UD デジタル 教科書体 NK-R" w:hint="eastAsia"/>
                <w:spacing w:val="-9"/>
                <w:w w:val="91"/>
                <w:kern w:val="0"/>
                <w:sz w:val="28"/>
                <w:bdr w:val="single" w:sz="4" w:space="0" w:color="auto"/>
                <w:fitText w:val="780" w:id="1"/>
              </w:rPr>
              <w:t>者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　（　　　　　）名</w:t>
            </w:r>
          </w:p>
          <w:p w:rsidR="00B26E58" w:rsidRDefault="00447DEA">
            <w:pPr>
              <w:tabs>
                <w:tab w:val="left" w:pos="397"/>
              </w:tabs>
              <w:rPr>
                <w:rFonts w:ascii="UD デジタル 教科書体 NK-R" w:eastAsia="UD デジタル 教科書体 NK-R" w:hAnsi="UD デジタル 教科書体 NK-R"/>
                <w:sz w:val="28"/>
                <w:u w:val="single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pacing w:val="105"/>
                <w:kern w:val="0"/>
                <w:sz w:val="28"/>
                <w:bdr w:val="single" w:sz="4" w:space="0" w:color="auto"/>
                <w:fitText w:val="780" w:id="2"/>
              </w:rPr>
              <w:t>教</w:t>
            </w:r>
            <w:r>
              <w:rPr>
                <w:rFonts w:ascii="UD デジタル 教科書体 NK-R" w:eastAsia="UD デジタル 教科書体 NK-R" w:hAnsi="UD デジタル 教科書体 NK-R" w:hint="eastAsia"/>
                <w:kern w:val="0"/>
                <w:sz w:val="28"/>
                <w:bdr w:val="single" w:sz="4" w:space="0" w:color="auto"/>
                <w:fitText w:val="780" w:id="2"/>
              </w:rPr>
              <w:t>師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 　（　　　　　）名　　　　　　　　　　　　　　　　　　　　　　　　　　　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  <w:u w:val="single"/>
              </w:rPr>
              <w:t>合計　　（　　　　　）名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　　　　　　　　　　　　　　　　　　　　　　　　　　　　　　　　　　　　　　　　　　　　</w:t>
            </w:r>
          </w:p>
          <w:p w:rsidR="00B26E58" w:rsidRDefault="00447DEA">
            <w:pPr>
              <w:tabs>
                <w:tab w:val="left" w:pos="397"/>
                <w:tab w:val="left" w:pos="1567"/>
              </w:tabs>
              <w:rPr>
                <w:rFonts w:ascii="UD デジタル 教科書体 NK-R" w:eastAsia="UD デジタル 教科書体 NK-R" w:hAnsi="UD デジタル 教科書体 NK-R"/>
                <w:sz w:val="28"/>
                <w:u w:val="single"/>
                <w:bdr w:val="single" w:sz="4" w:space="0" w:color="auto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  <w:bdr w:val="single" w:sz="4" w:space="0" w:color="auto"/>
              </w:rPr>
              <w:t xml:space="preserve">見学の希望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14"/>
              </w:rPr>
              <w:t xml:space="preserve">＊〇を付けてください　</w:t>
            </w:r>
            <w:r>
              <w:rPr>
                <w:rFonts w:ascii="UD デジタル 教科書体 NK-R" w:eastAsia="UD デジタル 教科書体 NK-R" w:hAnsi="UD デジタル 教科書体 NK-R" w:hint="eastAsia"/>
                <w:sz w:val="14"/>
              </w:rPr>
              <w:t xml:space="preserve">　　　　　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希望　　・　不要</w:t>
            </w:r>
          </w:p>
          <w:p w:rsidR="00B26E58" w:rsidRDefault="00447DEA">
            <w:pPr>
              <w:tabs>
                <w:tab w:val="left" w:pos="397"/>
                <w:tab w:val="left" w:pos="1567"/>
              </w:tabs>
              <w:rPr>
                <w:rFonts w:ascii="UD デジタル 教科書体 NK-R" w:eastAsia="UD デジタル 教科書体 NK-R" w:hAnsi="UD デジタル 教科書体 NK-R"/>
                <w:sz w:val="28"/>
                <w:bdr w:val="single" w:sz="4" w:space="0" w:color="auto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  <w:bdr w:val="single" w:sz="4" w:space="0" w:color="auto"/>
              </w:rPr>
              <w:t>主な相談内容</w:t>
            </w: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 xml:space="preserve">　　</w:t>
            </w:r>
            <w:r>
              <w:rPr>
                <w:rFonts w:ascii="UD デジタル 教科書体 NK-R" w:eastAsia="UD デジタル 教科書体 NK-R" w:hAnsi="UD デジタル 教科書体 NK-R" w:hint="eastAsia"/>
                <w:color w:val="FF0000"/>
                <w:sz w:val="18"/>
              </w:rPr>
              <w:t>＊簡単に御記入ください</w:t>
            </w:r>
          </w:p>
          <w:p w:rsidR="00B26E58" w:rsidRDefault="00B26E58">
            <w:pPr>
              <w:tabs>
                <w:tab w:val="left" w:pos="277"/>
                <w:tab w:val="left" w:pos="397"/>
                <w:tab w:val="left" w:pos="1567"/>
              </w:tabs>
              <w:rPr>
                <w:rFonts w:ascii="UD デジタル 教科書体 NK-R" w:eastAsia="UD デジタル 教科書体 NK-R" w:hAnsi="UD デジタル 教科書体 NK-R"/>
                <w:sz w:val="36"/>
                <w:bdr w:val="single" w:sz="4" w:space="0" w:color="auto"/>
              </w:rPr>
            </w:pPr>
          </w:p>
        </w:tc>
      </w:tr>
      <w:tr w:rsidR="00B26E58">
        <w:trPr>
          <w:trHeight w:val="1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8"/>
              </w:rPr>
              <w:t>備考</w:t>
            </w:r>
          </w:p>
          <w:p w:rsidR="00B26E58" w:rsidRDefault="00447DEA">
            <w:pPr>
              <w:jc w:val="center"/>
              <w:rPr>
                <w:rFonts w:ascii="UD デジタル 教科書体 NK-R" w:eastAsia="UD デジタル 教科書体 NK-R" w:hAnsi="UD デジタル 教科書体 NK-R"/>
                <w:sz w:val="28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（配慮事項等）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58" w:rsidRDefault="00B26E58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B26E58" w:rsidRDefault="00447DEA">
      <w:pPr>
        <w:rPr>
          <w:rFonts w:ascii="UD デジタル 教科書体 NK-R" w:eastAsia="UD デジタル 教科書体 NK-R" w:hAnsi="UD デジタル 教科書体 NK-R"/>
          <w:color w:val="FF0000"/>
          <w:sz w:val="28"/>
        </w:rPr>
      </w:pPr>
      <w:r>
        <w:rPr>
          <w:rFonts w:ascii="UD デジタル 教科書体 NK-R" w:eastAsia="UD デジタル 教科書体 NK-R" w:hAnsi="UD デジタル 教科書体 NK-R" w:hint="eastAsia"/>
          <w:color w:val="FF0000"/>
          <w:sz w:val="28"/>
        </w:rPr>
        <w:t xml:space="preserve">　＊正確な来校者氏名等は､実施日決定後に御送付いただく依頼文に御記載ください。</w:t>
      </w:r>
    </w:p>
    <w:sectPr w:rsidR="00B26E58">
      <w:pgSz w:w="11906" w:h="16838"/>
      <w:pgMar w:top="720" w:right="720" w:bottom="720" w:left="720" w:header="851" w:footer="992" w:gutter="0"/>
      <w:cols w:space="720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61" w:rsidRDefault="00447DEA">
      <w:r>
        <w:separator/>
      </w:r>
    </w:p>
  </w:endnote>
  <w:endnote w:type="continuationSeparator" w:id="0">
    <w:p w:rsidR="00D93E61" w:rsidRDefault="0044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61" w:rsidRDefault="00447DEA">
      <w:r>
        <w:separator/>
      </w:r>
    </w:p>
  </w:footnote>
  <w:footnote w:type="continuationSeparator" w:id="0">
    <w:p w:rsidR="00D93E61" w:rsidRDefault="0044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58"/>
    <w:rsid w:val="004024EC"/>
    <w:rsid w:val="00447DEA"/>
    <w:rsid w:val="006239A0"/>
    <w:rsid w:val="008E27C5"/>
    <w:rsid w:val="00B26E58"/>
    <w:rsid w:val="00D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3AD858-1A1D-47F7-8DFB-DB9E5F62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pc042</dc:creator>
  <cp:lastModifiedBy>PC108</cp:lastModifiedBy>
  <cp:revision>35</cp:revision>
  <cp:lastPrinted>2021-04-28T00:17:00Z</cp:lastPrinted>
  <dcterms:created xsi:type="dcterms:W3CDTF">2018-03-27T08:55:00Z</dcterms:created>
  <dcterms:modified xsi:type="dcterms:W3CDTF">2024-04-15T07:25:00Z</dcterms:modified>
</cp:coreProperties>
</file>